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23B" w:rsidRPr="0042723B" w:rsidRDefault="0042723B" w:rsidP="0042723B">
      <w:pPr>
        <w:framePr w:hSpace="180" w:wrap="around" w:vAnchor="text" w:hAnchor="margin" w:y="720"/>
        <w:bidi/>
        <w:spacing w:after="0" w:line="276" w:lineRule="auto"/>
        <w:ind w:left="30"/>
        <w:jc w:val="lowKashida"/>
        <w:rPr>
          <w:rFonts w:ascii="Calibri" w:eastAsia="Calibri" w:hAnsi="Calibri" w:cs="B Titr"/>
          <w:b/>
          <w:bCs/>
          <w:color w:val="4B9600"/>
          <w:rtl/>
          <w:lang w:bidi="fa-IR"/>
        </w:rPr>
      </w:pP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 xml:space="preserve">پیش </w:t>
      </w:r>
      <w:r w:rsidRPr="0042723B">
        <w:rPr>
          <w:rFonts w:ascii="Calibri" w:eastAsia="Calibri" w:hAnsi="Calibri" w:cs="B Titr"/>
          <w:b/>
          <w:bCs/>
          <w:color w:val="4B9600"/>
          <w:rtl/>
          <w:lang w:bidi="fa-IR"/>
        </w:rPr>
        <w:t>ثبت‌نام</w:t>
      </w: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>:</w:t>
      </w:r>
    </w:p>
    <w:p w:rsidR="0042723B" w:rsidRPr="0042723B" w:rsidRDefault="0042723B" w:rsidP="0042723B">
      <w:pPr>
        <w:framePr w:hSpace="180" w:wrap="around" w:vAnchor="text" w:hAnchor="margin" w:y="720"/>
        <w:bidi/>
        <w:spacing w:after="0" w:line="276" w:lineRule="auto"/>
        <w:ind w:left="313" w:hanging="283"/>
        <w:jc w:val="lowKashida"/>
        <w:rPr>
          <w:rFonts w:ascii="Calibri" w:eastAsia="Calibri" w:hAnsi="Calibri" w:cs="B Nazanin"/>
          <w:b/>
          <w:bCs/>
          <w:sz w:val="25"/>
          <w:szCs w:val="25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دانشجویان نو ورود از تاریخ 6 مهر از طریق سایت </w:t>
      </w:r>
      <w:r w:rsidRPr="0042723B">
        <w:rPr>
          <w:rFonts w:ascii="Calibri" w:eastAsia="Calibri" w:hAnsi="Calibri" w:cs="B Titr"/>
          <w:b/>
          <w:bCs/>
          <w:color w:val="C45911"/>
          <w:sz w:val="26"/>
          <w:szCs w:val="26"/>
          <w:lang w:bidi="fa-IR"/>
        </w:rPr>
        <w:t>r.tvu.</w:t>
      </w:r>
      <w:r w:rsidRPr="0042723B">
        <w:rPr>
          <w:rFonts w:ascii="Calibri" w:eastAsia="Calibri" w:hAnsi="Calibri" w:cs="B Titr"/>
          <w:b/>
          <w:bCs/>
          <w:color w:val="E36C0A"/>
          <w:sz w:val="26"/>
          <w:szCs w:val="26"/>
          <w:lang w:bidi="fa-IR"/>
        </w:rPr>
        <w:t>ac.i</w:t>
      </w:r>
      <w:r w:rsidRPr="0042723B">
        <w:rPr>
          <w:rFonts w:ascii="Calibri" w:eastAsia="Calibri" w:hAnsi="Calibri" w:cs="B Nazanin"/>
          <w:b/>
          <w:bCs/>
          <w:color w:val="E36C0A"/>
          <w:sz w:val="25"/>
          <w:szCs w:val="25"/>
          <w:lang w:bidi="fa-IR"/>
        </w:rPr>
        <w:t>r</w:t>
      </w: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 وارد سامانه شده و مراحل </w:t>
      </w:r>
      <w:r w:rsidRPr="0042723B">
        <w:rPr>
          <w:rFonts w:ascii="Calibri" w:eastAsia="Calibri" w:hAnsi="Calibri" w:cs="B Nazanin"/>
          <w:b/>
          <w:bCs/>
          <w:sz w:val="25"/>
          <w:szCs w:val="25"/>
          <w:rtl/>
          <w:lang w:bidi="fa-IR"/>
        </w:rPr>
        <w:t>ثبت‌نام</w:t>
      </w: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 اولیه را انجام داده و رسید آن را همراه مدارک، زمان </w:t>
      </w:r>
      <w:r w:rsidRPr="0042723B">
        <w:rPr>
          <w:rFonts w:ascii="Calibri" w:eastAsia="Calibri" w:hAnsi="Calibri" w:cs="B Nazanin"/>
          <w:b/>
          <w:bCs/>
          <w:sz w:val="25"/>
          <w:szCs w:val="25"/>
          <w:rtl/>
          <w:lang w:bidi="fa-IR"/>
        </w:rPr>
        <w:t>ثبت‌نام</w:t>
      </w: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 نهایی تحویل نمایید</w:t>
      </w:r>
    </w:p>
    <w:p w:rsidR="0042723B" w:rsidRPr="0042723B" w:rsidRDefault="0042723B" w:rsidP="0042723B">
      <w:pPr>
        <w:framePr w:hSpace="180" w:wrap="around" w:vAnchor="text" w:hAnchor="margin" w:y="720"/>
        <w:bidi/>
        <w:spacing w:after="0" w:line="276" w:lineRule="auto"/>
        <w:ind w:left="30"/>
        <w:jc w:val="lowKashida"/>
        <w:rPr>
          <w:rFonts w:ascii="Calibri" w:eastAsia="Calibri" w:hAnsi="Calibri" w:cs="B Titr"/>
          <w:b/>
          <w:bCs/>
          <w:color w:val="4B9600"/>
          <w:rtl/>
          <w:lang w:bidi="fa-IR"/>
        </w:rPr>
      </w:pP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 xml:space="preserve">مدارک </w:t>
      </w:r>
      <w:r w:rsidRPr="0042723B">
        <w:rPr>
          <w:rFonts w:ascii="Calibri" w:eastAsia="Calibri" w:hAnsi="Calibri" w:cs="B Titr"/>
          <w:b/>
          <w:bCs/>
          <w:color w:val="4B9600"/>
          <w:rtl/>
          <w:lang w:bidi="fa-IR"/>
        </w:rPr>
        <w:t>موردن</w:t>
      </w: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>ی</w:t>
      </w:r>
      <w:r w:rsidRPr="0042723B">
        <w:rPr>
          <w:rFonts w:ascii="Calibri" w:eastAsia="Calibri" w:hAnsi="Calibri" w:cs="B Titr" w:hint="eastAsia"/>
          <w:b/>
          <w:bCs/>
          <w:color w:val="4B9600"/>
          <w:rtl/>
          <w:lang w:bidi="fa-IR"/>
        </w:rPr>
        <w:t>از</w:t>
      </w: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 xml:space="preserve"> برای ثبت</w:t>
      </w:r>
      <w:r w:rsidRPr="0042723B">
        <w:rPr>
          <w:rFonts w:ascii="Calibri" w:eastAsia="Calibri" w:hAnsi="Calibri" w:cs="B Titr"/>
          <w:b/>
          <w:bCs/>
          <w:color w:val="4B9600"/>
          <w:rtl/>
          <w:lang w:bidi="fa-IR"/>
        </w:rPr>
        <w:softHyphen/>
      </w: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>نام نهایی: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اصل شناسنامه عکس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دار + 2 سری کپی از تمام صفحات (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درصورت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ی‌</w:t>
      </w:r>
      <w:r w:rsidRPr="0042723B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که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شناسنامه عکس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دار نیست؛ رسید مربوط به عکس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دار شدن از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ثبت‌احوال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تحویل گردد).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اصل کارت ملی + 2 سری کپی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پشت‌ورو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ind w:left="829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اصل مدرک دیپلم یا گواهی موقت دیپلم + 2 سری کپی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.(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806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806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 مقطع كارداني و كارشناسي پيوسته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اصل ریز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نمرات دیپلم متوسطه +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Pr="0042723B">
        <w:rPr>
          <w:rFonts w:ascii="Calibri" w:eastAsia="Calibri" w:hAnsi="Calibri" w:cs="B Nazanin"/>
          <w:b/>
          <w:bCs/>
          <w:sz w:val="24"/>
          <w:szCs w:val="24"/>
          <w:lang w:bidi="fa-IR"/>
        </w:rPr>
        <w:t>1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سری کپی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.(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806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806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 مقطع كارداني و كارشناسي پيوسته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اصل مدرك كارداني+</w:t>
      </w:r>
      <w:r w:rsidRPr="0042723B">
        <w:rPr>
          <w:rFonts w:ascii="Calibri" w:eastAsia="Calibri" w:hAnsi="Calibri" w:cs="B Nazanin"/>
          <w:b/>
          <w:bCs/>
          <w:sz w:val="24"/>
          <w:szCs w:val="24"/>
          <w:lang w:bidi="fa-IR"/>
        </w:rPr>
        <w:t>1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سري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كپي (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FF0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FF0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 xml:space="preserve"> مقطع كارشناسي ناپيوسته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)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اصل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ر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زنمرات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دوره كارداني + </w:t>
      </w:r>
      <w:r w:rsidRPr="0042723B">
        <w:rPr>
          <w:rFonts w:ascii="Calibri" w:eastAsia="Calibri" w:hAnsi="Calibri" w:cs="B Nazanin"/>
          <w:b/>
          <w:bCs/>
          <w:sz w:val="24"/>
          <w:szCs w:val="24"/>
          <w:lang w:bidi="fa-IR"/>
        </w:rPr>
        <w:t>1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سري كپي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(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FF0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FF0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 xml:space="preserve"> مقطع كارشناسي ناپيوسته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)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ind w:right="360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عکس 4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lang w:bidi="fa-IR"/>
        </w:rPr>
        <w:sym w:font="Wingdings 2" w:char="F0CD"/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3 رنگی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تمام‌رخ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جدید پشت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نویس شده. </w:t>
      </w:r>
      <w:r w:rsidRPr="0042723B">
        <w:rPr>
          <w:rFonts w:ascii="Calibri" w:eastAsia="Calibri" w:hAnsi="Calibri" w:cs="B Nazanin"/>
          <w:b/>
          <w:bCs/>
          <w:sz w:val="24"/>
          <w:szCs w:val="24"/>
          <w:u w:val="single"/>
          <w:lang w:bidi="fa-IR"/>
        </w:rPr>
        <w:t>6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  <w:lang w:bidi="fa-IR"/>
        </w:rPr>
        <w:t xml:space="preserve"> قطعه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برگه تأییدیه تحصیلی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د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پلم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(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806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806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 مقطع كارداني و كارشناسي پيوسته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 که درزمان پیش ثبت نام انجام داده اند 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ارائه مدرک معتبر برای تأیید سهمیه برای استفاده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کنندگان از سهمیه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های خاص.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دریافت پوشه و فرم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های ثبت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نام و تکمیل آن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ها از انتشارات آموزشکده.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تحويل مدارك به واحد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ثبت‌نام 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360" w:lineRule="auto"/>
        <w:jc w:val="lowKashida"/>
        <w:rPr>
          <w:rFonts w:ascii="Calibri" w:eastAsia="Calibri" w:hAnsi="Calibri" w:cs="B Nazanin"/>
          <w:b/>
          <w:bCs/>
          <w:sz w:val="23"/>
          <w:szCs w:val="23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كارنامه قبولی سازمان سنجش در آموزشکده دختران کرج</w:t>
      </w:r>
    </w:p>
    <w:p w:rsidR="0042723B" w:rsidRP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385623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color w:val="385623"/>
          <w:rtl/>
          <w:lang w:bidi="fa-IR"/>
        </w:rPr>
        <w:t>نكته: اين ترم كلاس</w:t>
      </w:r>
      <w:r w:rsidRPr="0042723B">
        <w:rPr>
          <w:rFonts w:ascii="Calibri" w:eastAsia="Calibri" w:hAnsi="Calibri" w:cs="B Nazanin"/>
          <w:b/>
          <w:bCs/>
          <w:color w:val="385623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color w:val="385623"/>
          <w:rtl/>
          <w:lang w:bidi="fa-IR"/>
        </w:rPr>
        <w:t xml:space="preserve">ها </w:t>
      </w:r>
      <w:r w:rsidRPr="0042723B">
        <w:rPr>
          <w:rFonts w:ascii="Calibri" w:eastAsia="Calibri" w:hAnsi="Calibri" w:cs="B Nazanin"/>
          <w:b/>
          <w:bCs/>
          <w:color w:val="385623"/>
          <w:rtl/>
          <w:lang w:bidi="fa-IR"/>
        </w:rPr>
        <w:t>به‌صورت</w:t>
      </w:r>
      <w:r w:rsidRPr="0042723B">
        <w:rPr>
          <w:rFonts w:ascii="Calibri" w:eastAsia="Calibri" w:hAnsi="Calibri" w:cs="B Nazanin" w:hint="cs"/>
          <w:b/>
          <w:bCs/>
          <w:color w:val="385623"/>
          <w:rtl/>
          <w:lang w:bidi="fa-IR"/>
        </w:rPr>
        <w:t xml:space="preserve"> ترکیبی (حضوری ومجازی )</w:t>
      </w:r>
      <w:r w:rsidRPr="0042723B">
        <w:rPr>
          <w:rFonts w:ascii="Calibri" w:eastAsia="Calibri" w:hAnsi="Calibri" w:cs="B Nazanin"/>
          <w:b/>
          <w:bCs/>
          <w:color w:val="385623"/>
          <w:rtl/>
          <w:lang w:bidi="fa-IR"/>
        </w:rPr>
        <w:t>برگزارشده</w:t>
      </w:r>
      <w:r w:rsidRPr="0042723B">
        <w:rPr>
          <w:rFonts w:ascii="Calibri" w:eastAsia="Calibri" w:hAnsi="Calibri" w:cs="B Nazanin" w:hint="cs"/>
          <w:b/>
          <w:bCs/>
          <w:color w:val="385623"/>
          <w:rtl/>
          <w:lang w:bidi="fa-IR"/>
        </w:rPr>
        <w:t xml:space="preserve"> و شروع </w:t>
      </w:r>
      <w:r w:rsidRPr="0042723B">
        <w:rPr>
          <w:rFonts w:ascii="Calibri" w:eastAsia="Calibri" w:hAnsi="Calibri" w:cs="B Nazanin"/>
          <w:b/>
          <w:bCs/>
          <w:color w:val="385623"/>
          <w:rtl/>
          <w:lang w:bidi="fa-IR"/>
        </w:rPr>
        <w:t>کلاس‌ها</w:t>
      </w:r>
      <w:r w:rsidRPr="0042723B">
        <w:rPr>
          <w:rFonts w:ascii="Calibri" w:eastAsia="Calibri" w:hAnsi="Calibri" w:cs="B Nazanin" w:hint="cs"/>
          <w:b/>
          <w:bCs/>
          <w:color w:val="385623"/>
          <w:rtl/>
          <w:lang w:bidi="fa-IR"/>
        </w:rPr>
        <w:t xml:space="preserve"> از طریق سایت دانشکده وکانال سروش </w:t>
      </w:r>
      <w:r w:rsidRPr="0042723B">
        <w:rPr>
          <w:rFonts w:ascii="Calibri" w:eastAsia="Calibri" w:hAnsi="Calibri" w:cs="B Nazanin"/>
          <w:b/>
          <w:bCs/>
          <w:color w:val="385623"/>
          <w:rtl/>
          <w:lang w:bidi="fa-IR"/>
        </w:rPr>
        <w:t>اطلاع‌رسان</w:t>
      </w:r>
      <w:r w:rsidRPr="0042723B">
        <w:rPr>
          <w:rFonts w:ascii="Calibri" w:eastAsia="Calibri" w:hAnsi="Calibri" w:cs="B Nazanin" w:hint="cs"/>
          <w:b/>
          <w:bCs/>
          <w:color w:val="385623"/>
          <w:rtl/>
          <w:lang w:bidi="fa-IR"/>
        </w:rPr>
        <w:t>ی مي</w:t>
      </w:r>
      <w:r w:rsidRPr="0042723B">
        <w:rPr>
          <w:rFonts w:ascii="Calibri" w:eastAsia="Calibri" w:hAnsi="Calibri" w:cs="B Nazanin"/>
          <w:b/>
          <w:bCs/>
          <w:color w:val="385623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color w:val="385623"/>
          <w:rtl/>
          <w:lang w:bidi="fa-IR"/>
        </w:rPr>
        <w:t>شود.</w:t>
      </w:r>
    </w:p>
    <w:p w:rsidR="0042723B" w:rsidRP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lowKashida"/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نکته مهم: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حتماً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یک کپی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باک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ف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ت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از مدارک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تحص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ل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تان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را نزد خود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نگه‌دار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د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چون پس از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ثبت‌نام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نهایی مدارک بایگانی خواهند شد.</w:t>
      </w: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  <w:t>تذکر: در هنگام مراجعه داشتن ماسک، لوازم نوشت‌افزار شخصی و رعایت تمام ضوابط بهداشتی و حضور فرد داوطلب پذ</w:t>
      </w:r>
      <w:r w:rsidRPr="0042723B"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FF0000"/>
          <w:sz w:val="20"/>
          <w:szCs w:val="20"/>
          <w:rtl/>
        </w:rPr>
        <w:t>رفته‌شده</w:t>
      </w: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  <w:t xml:space="preserve"> در هنگام تحویل مدارک الزامی است. از حضور اولیاء در فرآیند ثبت‌نام به علت رعایت ضوابط بهداشتی معذور هست</w:t>
      </w:r>
      <w:r w:rsidRPr="0042723B"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FF0000"/>
          <w:sz w:val="20"/>
          <w:szCs w:val="20"/>
          <w:rtl/>
        </w:rPr>
        <w:t>م</w:t>
      </w: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</w:rPr>
        <w:t>.</w:t>
      </w: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P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</w:rPr>
      </w:pPr>
      <w:r w:rsidRPr="0042723B"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>***</w:t>
      </w: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  <w:t xml:space="preserve"> </w:t>
      </w:r>
      <w:r w:rsidRPr="0042723B"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 xml:space="preserve">جهت كسب اطلاعات در مورد نحوه برگزاري كلاس </w:t>
      </w: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  <w:t>هرروز</w:t>
      </w:r>
      <w:r w:rsidRPr="0042723B"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 xml:space="preserve"> به سايت مركز مراجعه نماييد</w:t>
      </w: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  <w:t xml:space="preserve"> </w:t>
      </w:r>
      <w:r w:rsidRPr="0042723B"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>***    6/07/14</w:t>
      </w: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  <w:bookmarkStart w:id="0" w:name="_GoBack"/>
      <w:bookmarkEnd w:id="0"/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P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61753A" w:rsidRDefault="0061753A" w:rsidP="0042723B"/>
    <w:sectPr w:rsidR="00617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F9F" w:rsidRDefault="00D56F9F" w:rsidP="0042723B">
      <w:pPr>
        <w:spacing w:after="0" w:line="240" w:lineRule="auto"/>
      </w:pPr>
      <w:r>
        <w:separator/>
      </w:r>
    </w:p>
  </w:endnote>
  <w:endnote w:type="continuationSeparator" w:id="0">
    <w:p w:rsidR="00D56F9F" w:rsidRDefault="00D56F9F" w:rsidP="0042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F9F" w:rsidRDefault="00D56F9F" w:rsidP="0042723B">
      <w:pPr>
        <w:spacing w:after="0" w:line="240" w:lineRule="auto"/>
      </w:pPr>
      <w:r>
        <w:separator/>
      </w:r>
    </w:p>
  </w:footnote>
  <w:footnote w:type="continuationSeparator" w:id="0">
    <w:p w:rsidR="00D56F9F" w:rsidRDefault="00D56F9F" w:rsidP="00427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A1C4B"/>
    <w:multiLevelType w:val="hybridMultilevel"/>
    <w:tmpl w:val="7B70FAE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23B"/>
    <w:rsid w:val="0042723B"/>
    <w:rsid w:val="0061753A"/>
    <w:rsid w:val="007B14C4"/>
    <w:rsid w:val="00D5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D51B39B-8287-45C1-8905-B12C7DC2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23B"/>
  </w:style>
  <w:style w:type="paragraph" w:styleId="Footer">
    <w:name w:val="footer"/>
    <w:basedOn w:val="Normal"/>
    <w:link w:val="FooterChar"/>
    <w:uiPriority w:val="99"/>
    <w:unhideWhenUsed/>
    <w:rsid w:val="0042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2022-10-06T15:46:00Z</dcterms:created>
  <dcterms:modified xsi:type="dcterms:W3CDTF">2022-10-06T15:49:00Z</dcterms:modified>
</cp:coreProperties>
</file>